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19E53" w14:textId="03DA2E86" w:rsidR="00FB37AA" w:rsidRPr="00C45442" w:rsidRDefault="68D3DB61" w:rsidP="0A071D9D">
      <w:pPr>
        <w:rPr>
          <w:b/>
          <w:bCs/>
        </w:rPr>
      </w:pPr>
      <w:r w:rsidRPr="00C45442">
        <w:t xml:space="preserve">North Mississippi Health Services </w:t>
      </w:r>
    </w:p>
    <w:p w14:paraId="251AEC75" w14:textId="31E60596" w:rsidR="0A071D9D" w:rsidRDefault="0A071D9D" w:rsidP="0A071D9D">
      <w:pPr>
        <w:rPr>
          <w:b/>
          <w:bCs/>
        </w:rPr>
      </w:pPr>
    </w:p>
    <w:p w14:paraId="033C756C" w14:textId="72012EF3" w:rsidR="00FB37AA" w:rsidRPr="00C45442" w:rsidRDefault="0A071D9D" w:rsidP="0A071D9D">
      <w:pPr>
        <w:rPr>
          <w:b/>
          <w:bCs/>
          <w:color w:val="4472C4" w:themeColor="accent1"/>
          <w:sz w:val="52"/>
          <w:szCs w:val="52"/>
        </w:rPr>
      </w:pPr>
      <w:r w:rsidRPr="00C45442">
        <w:rPr>
          <w:b/>
          <w:bCs/>
          <w:color w:val="4472C4" w:themeColor="accent1"/>
          <w:sz w:val="52"/>
          <w:szCs w:val="52"/>
        </w:rPr>
        <w:t>202</w:t>
      </w:r>
      <w:r w:rsidR="00691F23">
        <w:rPr>
          <w:b/>
          <w:bCs/>
          <w:color w:val="4472C4" w:themeColor="accent1"/>
          <w:sz w:val="52"/>
          <w:szCs w:val="52"/>
        </w:rPr>
        <w:t>5</w:t>
      </w:r>
      <w:r w:rsidRPr="00C45442">
        <w:rPr>
          <w:b/>
          <w:bCs/>
          <w:color w:val="4472C4" w:themeColor="accent1"/>
          <w:sz w:val="52"/>
          <w:szCs w:val="52"/>
        </w:rPr>
        <w:t xml:space="preserve"> </w:t>
      </w:r>
      <w:r w:rsidR="00691F23">
        <w:rPr>
          <w:b/>
          <w:bCs/>
          <w:color w:val="4472C4" w:themeColor="accent1"/>
          <w:sz w:val="52"/>
          <w:szCs w:val="52"/>
        </w:rPr>
        <w:t>Spring Cardiology</w:t>
      </w:r>
      <w:r w:rsidRPr="00C45442">
        <w:rPr>
          <w:b/>
          <w:bCs/>
          <w:color w:val="4472C4" w:themeColor="accent1"/>
          <w:sz w:val="52"/>
          <w:szCs w:val="52"/>
        </w:rPr>
        <w:t xml:space="preserve"> Symposium</w:t>
      </w:r>
    </w:p>
    <w:p w14:paraId="672A6659" w14:textId="77777777" w:rsidR="00FB37AA" w:rsidRDefault="00FB37AA" w:rsidP="0A071D9D">
      <w:pPr>
        <w:rPr>
          <w:b/>
          <w:bCs/>
        </w:rPr>
      </w:pPr>
    </w:p>
    <w:p w14:paraId="125C1D3A" w14:textId="2C77AB14" w:rsidR="00FB37AA" w:rsidRDefault="59A9B6EF" w:rsidP="0A071D9D">
      <w:pPr>
        <w:rPr>
          <w:b/>
          <w:bCs/>
        </w:rPr>
      </w:pPr>
      <w:r w:rsidRPr="0A071D9D">
        <w:rPr>
          <w:b/>
          <w:bCs/>
        </w:rPr>
        <w:t>Fr</w:t>
      </w:r>
      <w:r w:rsidR="0A071D9D" w:rsidRPr="0A071D9D">
        <w:rPr>
          <w:b/>
          <w:bCs/>
        </w:rPr>
        <w:t>iday, Ma</w:t>
      </w:r>
      <w:r w:rsidR="00691F23">
        <w:rPr>
          <w:b/>
          <w:bCs/>
        </w:rPr>
        <w:t>rch 21</w:t>
      </w:r>
      <w:r w:rsidR="0A071D9D" w:rsidRPr="0A071D9D">
        <w:rPr>
          <w:b/>
          <w:bCs/>
        </w:rPr>
        <w:t>, 202</w:t>
      </w:r>
      <w:r w:rsidR="00BE4B09">
        <w:rPr>
          <w:b/>
          <w:bCs/>
        </w:rPr>
        <w:t>5</w:t>
      </w:r>
      <w:r w:rsidR="0A071D9D" w:rsidRPr="0A071D9D">
        <w:rPr>
          <w:b/>
          <w:bCs/>
        </w:rPr>
        <w:t>, 7:</w:t>
      </w:r>
      <w:r w:rsidR="00BE4B09">
        <w:rPr>
          <w:b/>
          <w:bCs/>
        </w:rPr>
        <w:t>0</w:t>
      </w:r>
      <w:r w:rsidR="0A071D9D" w:rsidRPr="0A071D9D">
        <w:rPr>
          <w:b/>
          <w:bCs/>
        </w:rPr>
        <w:t>0 AM</w:t>
      </w:r>
      <w:r w:rsidR="7BB9FE71" w:rsidRPr="0A071D9D">
        <w:rPr>
          <w:b/>
          <w:bCs/>
        </w:rPr>
        <w:t xml:space="preserve"> - </w:t>
      </w:r>
      <w:r w:rsidR="00BE4B09">
        <w:rPr>
          <w:b/>
          <w:bCs/>
        </w:rPr>
        <w:t>4</w:t>
      </w:r>
      <w:r w:rsidR="0A071D9D" w:rsidRPr="0A071D9D">
        <w:rPr>
          <w:b/>
          <w:bCs/>
        </w:rPr>
        <w:t>:30 PM</w:t>
      </w:r>
    </w:p>
    <w:p w14:paraId="4C1A860E" w14:textId="7BD341F8" w:rsidR="00691F23" w:rsidRDefault="00691F23" w:rsidP="0A071D9D">
      <w:pPr>
        <w:rPr>
          <w:b/>
          <w:bCs/>
        </w:rPr>
      </w:pPr>
      <w:r>
        <w:rPr>
          <w:b/>
          <w:bCs/>
        </w:rPr>
        <w:t>Saturday, March 22</w:t>
      </w:r>
      <w:r w:rsidR="00BE4B09">
        <w:rPr>
          <w:b/>
          <w:bCs/>
        </w:rPr>
        <w:t>, 2025, 7:00 AM – 12:00 PM</w:t>
      </w:r>
    </w:p>
    <w:p w14:paraId="77041E1C" w14:textId="3443402B" w:rsidR="00FB37AA" w:rsidRDefault="0A071D9D" w:rsidP="0A071D9D">
      <w:pPr>
        <w:rPr>
          <w:b/>
          <w:bCs/>
        </w:rPr>
      </w:pPr>
      <w:r w:rsidRPr="0A071D9D">
        <w:rPr>
          <w:b/>
          <w:bCs/>
        </w:rPr>
        <w:t>Live Activity</w:t>
      </w:r>
    </w:p>
    <w:p w14:paraId="07DF6A55" w14:textId="281785CE" w:rsidR="00FB37AA" w:rsidRDefault="00691F23" w:rsidP="0A071D9D">
      <w:pPr>
        <w:rPr>
          <w:b/>
          <w:bCs/>
        </w:rPr>
      </w:pPr>
      <w:r>
        <w:rPr>
          <w:b/>
          <w:bCs/>
        </w:rPr>
        <w:t>Elvis Presley Birthplace</w:t>
      </w:r>
    </w:p>
    <w:p w14:paraId="02EB378F" w14:textId="77777777" w:rsidR="00FB37AA" w:rsidRDefault="00FB37AA" w:rsidP="00264692"/>
    <w:p w14:paraId="696E413A" w14:textId="2CF7A025" w:rsidR="00FB37AA" w:rsidRDefault="0A071D9D" w:rsidP="00E82949">
      <w:pPr>
        <w:rPr>
          <w:b/>
          <w:bCs/>
        </w:rPr>
      </w:pPr>
      <w:r w:rsidRPr="0A071D9D">
        <w:rPr>
          <w:b/>
          <w:bCs/>
        </w:rPr>
        <w:t>Ac</w:t>
      </w:r>
      <w:r w:rsidR="00737F01">
        <w:rPr>
          <w:b/>
          <w:bCs/>
        </w:rPr>
        <w:t>credi</w:t>
      </w:r>
      <w:r w:rsidR="00824924">
        <w:rPr>
          <w:b/>
          <w:bCs/>
        </w:rPr>
        <w:t>t</w:t>
      </w:r>
      <w:r w:rsidR="00720A9C">
        <w:rPr>
          <w:b/>
          <w:bCs/>
        </w:rPr>
        <w:t>ation</w:t>
      </w:r>
      <w:r w:rsidRPr="0A071D9D">
        <w:rPr>
          <w:b/>
          <w:bCs/>
        </w:rPr>
        <w:t>:</w:t>
      </w:r>
    </w:p>
    <w:p w14:paraId="4DCE9696" w14:textId="77777777" w:rsidR="004879E0" w:rsidRDefault="004879E0" w:rsidP="00E82949">
      <w:pPr>
        <w:pStyle w:val="NormalWeb"/>
        <w:spacing w:before="0" w:beforeAutospacing="0"/>
      </w:pPr>
      <w:r>
        <w:t>The Mississippi State Medical Association is a member of the Southern States CME Collaborative (SSCC).  North Mississippi Medical Center is accredited by the SSCC to provide continuing medical education for physicians. </w:t>
      </w:r>
    </w:p>
    <w:p w14:paraId="0973E25F" w14:textId="3C41BE65" w:rsidR="004879E0" w:rsidRDefault="004879E0" w:rsidP="004879E0">
      <w:pPr>
        <w:pStyle w:val="NormalWeb"/>
      </w:pPr>
      <w:r>
        <w:t xml:space="preserve">NMMC designates this live course for a maximum of </w:t>
      </w:r>
      <w:r w:rsidR="00691F23">
        <w:t>11</w:t>
      </w:r>
      <w:r>
        <w:t>.25 </w:t>
      </w:r>
      <w:r>
        <w:rPr>
          <w:rStyle w:val="Emphasis"/>
        </w:rPr>
        <w:t xml:space="preserve">AMA PRA Category 1 </w:t>
      </w:r>
      <w:proofErr w:type="spellStart"/>
      <w:r>
        <w:rPr>
          <w:rStyle w:val="Emphasis"/>
        </w:rPr>
        <w:t>Credits</w:t>
      </w:r>
      <w:r>
        <w:rPr>
          <w:rStyle w:val="Emphasis"/>
          <w:vertAlign w:val="superscript"/>
        </w:rPr>
        <w:t>TM</w:t>
      </w:r>
      <w:proofErr w:type="spellEnd"/>
      <w:r>
        <w:t>. Physicians should only claim credit commensurate with the extent of their participation in the activity.</w:t>
      </w:r>
    </w:p>
    <w:p w14:paraId="3DC013E1" w14:textId="5B5CB325" w:rsidR="004879E0" w:rsidRDefault="004879E0" w:rsidP="004879E0">
      <w:pPr>
        <w:pStyle w:val="NormalWeb"/>
      </w:pPr>
      <w:r>
        <w:t xml:space="preserve">NMMC is approved as a provider of nursing continuing professional development by the Mississippi Nurses Foundation, an accredited approver by the American Nurses Credentialing Centers Commission on Accreditation.  This activity has been </w:t>
      </w:r>
      <w:proofErr w:type="gramStart"/>
      <w:r>
        <w:t>awarded for</w:t>
      </w:r>
      <w:proofErr w:type="gramEnd"/>
      <w:r>
        <w:t xml:space="preserve"> </w:t>
      </w:r>
      <w:r w:rsidR="00691F23">
        <w:t>11</w:t>
      </w:r>
      <w:r>
        <w:t>.25 contact hours. CE#00192-EDI-2</w:t>
      </w:r>
      <w:r w:rsidR="00691F23">
        <w:t>303</w:t>
      </w:r>
      <w:r>
        <w:t>.</w:t>
      </w:r>
    </w:p>
    <w:p w14:paraId="46B26604" w14:textId="77777777" w:rsidR="00FB37AA" w:rsidRDefault="0A071D9D" w:rsidP="0A071D9D">
      <w:pPr>
        <w:rPr>
          <w:b/>
          <w:bCs/>
        </w:rPr>
      </w:pPr>
      <w:r w:rsidRPr="0A071D9D">
        <w:rPr>
          <w:b/>
          <w:bCs/>
        </w:rPr>
        <w:t>Objectives:</w:t>
      </w:r>
    </w:p>
    <w:p w14:paraId="3E5D4A30" w14:textId="77777777" w:rsidR="00691F23" w:rsidRDefault="30DD6762" w:rsidP="00691F23">
      <w:r>
        <w:t xml:space="preserve">After participating in this educational activity, you should be able to: </w:t>
      </w:r>
    </w:p>
    <w:p w14:paraId="78F85AC1" w14:textId="6ABE8FA1" w:rsidR="00691F23" w:rsidRPr="00691F23" w:rsidRDefault="00691F23" w:rsidP="00691F23">
      <w:pPr>
        <w:pStyle w:val="ListParagraph"/>
        <w:numPr>
          <w:ilvl w:val="0"/>
          <w:numId w:val="3"/>
        </w:numPr>
        <w:rPr>
          <w:rFonts w:cstheme="minorHAnsi"/>
          <w:color w:val="000000"/>
        </w:rPr>
      </w:pPr>
      <w:r w:rsidRPr="00691F23">
        <w:rPr>
          <w:rFonts w:cstheme="minorHAnsi"/>
          <w:color w:val="000000"/>
        </w:rPr>
        <w:t>Recognize current guidelines and best practice for the management of patients with cardiac disease presenting to the primary care setting.</w:t>
      </w:r>
    </w:p>
    <w:p w14:paraId="27C42F54" w14:textId="77777777" w:rsidR="00691F23" w:rsidRDefault="00691F23" w:rsidP="00691F23">
      <w:pPr>
        <w:pStyle w:val="ListParagraph"/>
        <w:numPr>
          <w:ilvl w:val="0"/>
          <w:numId w:val="3"/>
        </w:numPr>
        <w:rPr>
          <w:rFonts w:cstheme="minorHAnsi"/>
          <w:color w:val="000000"/>
        </w:rPr>
      </w:pPr>
      <w:r w:rsidRPr="00691F23">
        <w:rPr>
          <w:rFonts w:cstheme="minorHAnsi"/>
          <w:color w:val="000000"/>
        </w:rPr>
        <w:t>Distinguish care of the patient with heart disease in the primary care setting during the periods of time prior to and after cardiac specialty care to include post procedural considerations.</w:t>
      </w:r>
    </w:p>
    <w:p w14:paraId="0EB3D25D" w14:textId="77777777" w:rsidR="00691F23" w:rsidRDefault="00691F23" w:rsidP="00691F23">
      <w:pPr>
        <w:pStyle w:val="ListParagraph"/>
        <w:numPr>
          <w:ilvl w:val="0"/>
          <w:numId w:val="3"/>
        </w:numPr>
        <w:rPr>
          <w:rFonts w:cstheme="minorHAnsi"/>
          <w:color w:val="000000"/>
        </w:rPr>
      </w:pPr>
      <w:r w:rsidRPr="00691F23">
        <w:rPr>
          <w:rFonts w:cstheme="minorHAnsi"/>
          <w:color w:val="000000"/>
        </w:rPr>
        <w:t xml:space="preserve">Identify the appropriate management of patients with cardiovascular conditions encountered in the primary care setting by analyzing and discussing multiple case studies. </w:t>
      </w:r>
    </w:p>
    <w:p w14:paraId="561D77E0" w14:textId="14BF6C8B" w:rsidR="00691F23" w:rsidRPr="00691F23" w:rsidRDefault="00691F23" w:rsidP="00691F23">
      <w:pPr>
        <w:pStyle w:val="ListParagraph"/>
        <w:numPr>
          <w:ilvl w:val="0"/>
          <w:numId w:val="3"/>
        </w:numPr>
        <w:rPr>
          <w:rFonts w:cstheme="minorHAnsi"/>
          <w:color w:val="000000"/>
        </w:rPr>
      </w:pPr>
      <w:r w:rsidRPr="00691F23">
        <w:rPr>
          <w:rFonts w:cstheme="minorHAnsi"/>
          <w:color w:val="000000"/>
        </w:rPr>
        <w:t>Identify an intent to change practice by following current recommended guidelines in the screening, referral and management of cardiac patients.</w:t>
      </w:r>
    </w:p>
    <w:p w14:paraId="7A8BC7C0" w14:textId="438CAB16" w:rsidR="00FB37AA" w:rsidRDefault="0A071D9D" w:rsidP="00691F23">
      <w:pPr>
        <w:rPr>
          <w:noProof/>
        </w:rPr>
      </w:pPr>
      <w:r>
        <w:t>.</w:t>
      </w:r>
    </w:p>
    <w:p w14:paraId="0D0B940D" w14:textId="77777777" w:rsidR="00FB37AA" w:rsidRDefault="00FB37AA" w:rsidP="00264692"/>
    <w:p w14:paraId="12F2FD98" w14:textId="77777777" w:rsidR="00166B3D" w:rsidRDefault="00166B3D" w:rsidP="00166B3D">
      <w:pPr>
        <w:rPr>
          <w:b/>
          <w:bCs/>
        </w:rPr>
      </w:pPr>
      <w:r w:rsidRPr="0A071D9D">
        <w:rPr>
          <w:b/>
          <w:bCs/>
        </w:rPr>
        <w:t>Commercial Support:</w:t>
      </w:r>
    </w:p>
    <w:p w14:paraId="0EF764E6" w14:textId="77777777" w:rsidR="00166B3D" w:rsidRDefault="00166B3D" w:rsidP="00166B3D">
      <w:r>
        <w:t>This activity received no commercial support.</w:t>
      </w:r>
    </w:p>
    <w:p w14:paraId="2EDAAAA6" w14:textId="0A11D486" w:rsidR="0A071D9D" w:rsidRDefault="0A071D9D" w:rsidP="0A071D9D"/>
    <w:p w14:paraId="5A53DF73" w14:textId="773BD285" w:rsidR="00FB37AA" w:rsidRDefault="0A071D9D" w:rsidP="0A071D9D">
      <w:pPr>
        <w:rPr>
          <w:b/>
          <w:bCs/>
        </w:rPr>
      </w:pPr>
      <w:r w:rsidRPr="0A071D9D">
        <w:rPr>
          <w:b/>
          <w:bCs/>
        </w:rPr>
        <w:t>F</w:t>
      </w:r>
      <w:r w:rsidR="28CB89C5" w:rsidRPr="0A071D9D">
        <w:rPr>
          <w:b/>
          <w:bCs/>
        </w:rPr>
        <w:t>inancial Disclosures</w:t>
      </w:r>
      <w:r w:rsidRPr="0A071D9D">
        <w:rPr>
          <w:b/>
          <w:bCs/>
        </w:rPr>
        <w:t>:</w:t>
      </w:r>
    </w:p>
    <w:p w14:paraId="1848A639" w14:textId="60F58303" w:rsidR="005E702D" w:rsidRPr="005E702D" w:rsidRDefault="00E82949" w:rsidP="005E702D">
      <w:r w:rsidRPr="00E82949">
        <w:t>NMHS</w:t>
      </w:r>
      <w:r w:rsidR="005E702D" w:rsidRPr="005E702D">
        <w:t xml:space="preserve"> CE activities are compliant with the Standards for Integrity and Independence in accredited continuing education. Any individual in a position to control the content of a CE </w:t>
      </w:r>
      <w:r w:rsidR="005E702D" w:rsidRPr="005E702D">
        <w:lastRenderedPageBreak/>
        <w:t>activity, including but not limited to planners and faculty, are required to disclose all relevant financial relationships with ineligible organizations.</w:t>
      </w:r>
    </w:p>
    <w:p w14:paraId="361D9F5E" w14:textId="77777777" w:rsidR="005E702D" w:rsidRPr="005E702D" w:rsidRDefault="005E702D" w:rsidP="005E702D">
      <w:r w:rsidRPr="005E702D">
        <w:t>All relevant conflicts of interest have been mitigated before this activity started.</w:t>
      </w:r>
    </w:p>
    <w:p w14:paraId="22290AC8" w14:textId="77777777" w:rsidR="005E702D" w:rsidRDefault="005E702D" w:rsidP="0A071D9D">
      <w:pPr>
        <w:rPr>
          <w:b/>
          <w:bCs/>
        </w:rPr>
      </w:pPr>
    </w:p>
    <w:tbl>
      <w:tblPr>
        <w:tblW w:w="9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7"/>
        <w:gridCol w:w="1973"/>
        <w:gridCol w:w="3705"/>
      </w:tblGrid>
      <w:tr w:rsidR="00691F23" w:rsidRPr="00691F23" w14:paraId="50A2C698" w14:textId="77777777" w:rsidTr="00BE4B09">
        <w:trPr>
          <w:trHeight w:val="300"/>
        </w:trPr>
        <w:tc>
          <w:tcPr>
            <w:tcW w:w="357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F5F5F5"/>
            <w:vAlign w:val="center"/>
            <w:hideMark/>
          </w:tcPr>
          <w:p w14:paraId="771ACCE1" w14:textId="77777777" w:rsidR="00691F23" w:rsidRPr="00691F23" w:rsidRDefault="00691F23" w:rsidP="00691F23">
            <w:r w:rsidRPr="00691F23">
              <w:rPr>
                <w:b/>
                <w:bCs/>
              </w:rPr>
              <w:t>Name of individual</w:t>
            </w:r>
            <w:r w:rsidRPr="00691F23">
              <w:t> </w:t>
            </w:r>
          </w:p>
        </w:tc>
        <w:tc>
          <w:tcPr>
            <w:tcW w:w="197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F5F5F5"/>
            <w:vAlign w:val="center"/>
            <w:hideMark/>
          </w:tcPr>
          <w:p w14:paraId="5A32DBBB" w14:textId="77777777" w:rsidR="00691F23" w:rsidRPr="00691F23" w:rsidRDefault="00691F23" w:rsidP="00691F23">
            <w:proofErr w:type="gramStart"/>
            <w:r w:rsidRPr="00691F23">
              <w:rPr>
                <w:b/>
                <w:bCs/>
              </w:rPr>
              <w:t>Individual's</w:t>
            </w:r>
            <w:proofErr w:type="gramEnd"/>
            <w:r w:rsidRPr="00691F23">
              <w:rPr>
                <w:b/>
                <w:bCs/>
              </w:rPr>
              <w:t xml:space="preserve"> role in activity</w:t>
            </w:r>
            <w:r w:rsidRPr="00691F23">
              <w:t> </w:t>
            </w:r>
          </w:p>
        </w:tc>
        <w:tc>
          <w:tcPr>
            <w:tcW w:w="37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F5F5F5"/>
            <w:vAlign w:val="center"/>
            <w:hideMark/>
          </w:tcPr>
          <w:p w14:paraId="6C2488D8" w14:textId="77777777" w:rsidR="00691F23" w:rsidRPr="00691F23" w:rsidRDefault="00691F23" w:rsidP="00691F23">
            <w:r w:rsidRPr="00691F23">
              <w:rPr>
                <w:b/>
                <w:bCs/>
              </w:rPr>
              <w:t>Nature of Relationship(s) / Name of Ineligible Company(s)</w:t>
            </w:r>
            <w:r w:rsidRPr="00691F23">
              <w:t> </w:t>
            </w:r>
          </w:p>
        </w:tc>
      </w:tr>
      <w:tr w:rsidR="00691F23" w:rsidRPr="00691F23" w14:paraId="3E9F7E3B" w14:textId="77777777" w:rsidTr="00BE4B09">
        <w:trPr>
          <w:trHeight w:val="300"/>
        </w:trPr>
        <w:tc>
          <w:tcPr>
            <w:tcW w:w="357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FA9A670" w14:textId="77777777" w:rsidR="00691F23" w:rsidRPr="00691F23" w:rsidRDefault="00691F23" w:rsidP="00691F23">
            <w:r w:rsidRPr="00691F23">
              <w:t>Elsheikh Abdelrahim, MBBS </w:t>
            </w:r>
          </w:p>
        </w:tc>
        <w:tc>
          <w:tcPr>
            <w:tcW w:w="197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A62DBC5" w14:textId="77777777" w:rsidR="00691F23" w:rsidRPr="00691F23" w:rsidRDefault="00691F23" w:rsidP="00691F23">
            <w:r w:rsidRPr="00691F23">
              <w:t>Faculty </w:t>
            </w:r>
          </w:p>
        </w:tc>
        <w:tc>
          <w:tcPr>
            <w:tcW w:w="37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D96008A" w14:textId="546D02B6" w:rsidR="00691F23" w:rsidRPr="00691F23" w:rsidRDefault="00691F23" w:rsidP="00691F23">
            <w:r w:rsidRPr="00691F23">
              <w:t>Nothing to disclose </w:t>
            </w:r>
          </w:p>
        </w:tc>
      </w:tr>
      <w:tr w:rsidR="00691F23" w:rsidRPr="00691F23" w14:paraId="663A2203" w14:textId="77777777" w:rsidTr="00BE4B09">
        <w:trPr>
          <w:trHeight w:val="300"/>
        </w:trPr>
        <w:tc>
          <w:tcPr>
            <w:tcW w:w="357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7BA7DF2" w14:textId="77777777" w:rsidR="00691F23" w:rsidRPr="00691F23" w:rsidRDefault="00691F23" w:rsidP="00691F23">
            <w:r w:rsidRPr="00691F23">
              <w:t>Joseph C Adams, MD </w:t>
            </w:r>
          </w:p>
        </w:tc>
        <w:tc>
          <w:tcPr>
            <w:tcW w:w="197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87E5E98" w14:textId="77777777" w:rsidR="00691F23" w:rsidRPr="00691F23" w:rsidRDefault="00691F23" w:rsidP="00691F23">
            <w:r w:rsidRPr="00691F23">
              <w:t>Faculty </w:t>
            </w:r>
          </w:p>
        </w:tc>
        <w:tc>
          <w:tcPr>
            <w:tcW w:w="37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42FFB11B" w14:textId="750DDDA0" w:rsidR="00691F23" w:rsidRPr="00691F23" w:rsidRDefault="006827EE" w:rsidP="00691F23">
            <w:r>
              <w:t xml:space="preserve">Nothing to disclose </w:t>
            </w:r>
          </w:p>
        </w:tc>
      </w:tr>
      <w:tr w:rsidR="00691F23" w:rsidRPr="00691F23" w14:paraId="787DAE73" w14:textId="77777777" w:rsidTr="00BE4B09">
        <w:trPr>
          <w:trHeight w:val="300"/>
        </w:trPr>
        <w:tc>
          <w:tcPr>
            <w:tcW w:w="357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5F37B8AF" w14:textId="77777777" w:rsidR="00691F23" w:rsidRPr="00691F23" w:rsidRDefault="00691F23" w:rsidP="00691F23">
            <w:r w:rsidRPr="00691F23">
              <w:t>Chris M Bell, ACNP </w:t>
            </w:r>
          </w:p>
        </w:tc>
        <w:tc>
          <w:tcPr>
            <w:tcW w:w="197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7B50B7B" w14:textId="77777777" w:rsidR="00691F23" w:rsidRPr="00691F23" w:rsidRDefault="00691F23" w:rsidP="00691F23">
            <w:r w:rsidRPr="00691F23">
              <w:t>Faculty </w:t>
            </w:r>
          </w:p>
        </w:tc>
        <w:tc>
          <w:tcPr>
            <w:tcW w:w="37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73AD1D8" w14:textId="34003488" w:rsidR="006827EE" w:rsidRDefault="00691F23" w:rsidP="00691F23">
            <w:r w:rsidRPr="00691F23">
              <w:t>AstraZeneca</w:t>
            </w:r>
            <w:r w:rsidR="006827EE">
              <w:t>- Honoraria</w:t>
            </w:r>
            <w:r w:rsidRPr="00691F23">
              <w:t xml:space="preserve"> (Relationship has ended)</w:t>
            </w:r>
          </w:p>
          <w:p w14:paraId="34182121" w14:textId="28C03708" w:rsidR="006827EE" w:rsidRDefault="006827EE" w:rsidP="00691F23">
            <w:r w:rsidRPr="00691F23">
              <w:t>Bristol-Myers Squibb Company</w:t>
            </w:r>
            <w:r>
              <w:t xml:space="preserve">- Advisor </w:t>
            </w:r>
          </w:p>
          <w:p w14:paraId="737E4D99" w14:textId="0EC19866" w:rsidR="006827EE" w:rsidRDefault="006827EE" w:rsidP="00691F23">
            <w:r>
              <w:t>Medtronic- Honoraria</w:t>
            </w:r>
          </w:p>
          <w:p w14:paraId="77865BD3" w14:textId="552F988D" w:rsidR="00691F23" w:rsidRPr="00691F23" w:rsidRDefault="00691F23" w:rsidP="00691F23">
            <w:r w:rsidRPr="00691F23">
              <w:t>Novo Nordisk</w:t>
            </w:r>
            <w:r w:rsidR="006827EE">
              <w:t xml:space="preserve">- </w:t>
            </w:r>
            <w:r w:rsidRPr="00691F23">
              <w:t>Advisor</w:t>
            </w:r>
          </w:p>
        </w:tc>
      </w:tr>
      <w:tr w:rsidR="00691F23" w:rsidRPr="00691F23" w14:paraId="675BD089" w14:textId="77777777" w:rsidTr="00BE4B09">
        <w:trPr>
          <w:trHeight w:val="300"/>
        </w:trPr>
        <w:tc>
          <w:tcPr>
            <w:tcW w:w="357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89A7B46" w14:textId="77777777" w:rsidR="00691F23" w:rsidRPr="00691F23" w:rsidRDefault="00691F23" w:rsidP="00691F23">
            <w:r w:rsidRPr="00691F23">
              <w:t>Barry D Bertolet, MD </w:t>
            </w:r>
          </w:p>
        </w:tc>
        <w:tc>
          <w:tcPr>
            <w:tcW w:w="197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977EBE5" w14:textId="77777777" w:rsidR="00691F23" w:rsidRPr="00691F23" w:rsidRDefault="00691F23" w:rsidP="00691F23">
            <w:r w:rsidRPr="00691F23">
              <w:t>Course Director, Faculty </w:t>
            </w:r>
          </w:p>
        </w:tc>
        <w:tc>
          <w:tcPr>
            <w:tcW w:w="37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470F1869" w14:textId="77777777" w:rsidR="006827EE" w:rsidRDefault="006827EE" w:rsidP="00691F23">
            <w:r>
              <w:t>Amgen, Inc.- Speakers Bureau (Relationship has ended)</w:t>
            </w:r>
          </w:p>
          <w:p w14:paraId="0D115058" w14:textId="52EF72AC" w:rsidR="006827EE" w:rsidRDefault="00691F23" w:rsidP="00691F23">
            <w:r w:rsidRPr="00691F23">
              <w:t>AstraZeneca</w:t>
            </w:r>
            <w:r w:rsidR="006827EE">
              <w:t xml:space="preserve">- Speakers Bureau </w:t>
            </w:r>
            <w:r w:rsidRPr="00691F23">
              <w:t>(Relationship has ended)</w:t>
            </w:r>
          </w:p>
          <w:p w14:paraId="74609A41" w14:textId="238E3841" w:rsidR="006827EE" w:rsidRDefault="006827EE" w:rsidP="00691F23">
            <w:r>
              <w:t xml:space="preserve">Johnson &amp; Johnson- Speakers Bureau </w:t>
            </w:r>
          </w:p>
          <w:p w14:paraId="78A18442" w14:textId="4B6C0E5A" w:rsidR="00691F23" w:rsidRPr="00691F23" w:rsidRDefault="00691F23" w:rsidP="00691F23">
            <w:r w:rsidRPr="00691F23">
              <w:t>Medtronic</w:t>
            </w:r>
            <w:r w:rsidR="006827EE">
              <w:t>- Advisor</w:t>
            </w:r>
            <w:r w:rsidR="006827EE" w:rsidRPr="00691F23">
              <w:t xml:space="preserve"> </w:t>
            </w:r>
          </w:p>
        </w:tc>
      </w:tr>
      <w:tr w:rsidR="00691F23" w:rsidRPr="00691F23" w14:paraId="4240CED1" w14:textId="77777777" w:rsidTr="00BE4B09">
        <w:trPr>
          <w:trHeight w:val="300"/>
        </w:trPr>
        <w:tc>
          <w:tcPr>
            <w:tcW w:w="357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485BFBA6" w14:textId="77777777" w:rsidR="00691F23" w:rsidRPr="00691F23" w:rsidRDefault="00691F23" w:rsidP="00691F23">
            <w:r w:rsidRPr="00691F23">
              <w:t>Benjamin D Blossom, MD, FACC </w:t>
            </w:r>
          </w:p>
        </w:tc>
        <w:tc>
          <w:tcPr>
            <w:tcW w:w="197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BD1EE04" w14:textId="77777777" w:rsidR="00691F23" w:rsidRPr="00691F23" w:rsidRDefault="00691F23" w:rsidP="00691F23">
            <w:r w:rsidRPr="00691F23">
              <w:t>Faculty </w:t>
            </w:r>
          </w:p>
        </w:tc>
        <w:tc>
          <w:tcPr>
            <w:tcW w:w="37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FA4D9B6" w14:textId="2210EA82" w:rsidR="00691F23" w:rsidRPr="00691F23" w:rsidRDefault="00691F23" w:rsidP="00691F23">
            <w:r w:rsidRPr="00691F23">
              <w:t>Nothing to disclose </w:t>
            </w:r>
          </w:p>
        </w:tc>
      </w:tr>
      <w:tr w:rsidR="00691F23" w:rsidRPr="00691F23" w14:paraId="3D3EA6E6" w14:textId="77777777" w:rsidTr="00BE4B09">
        <w:trPr>
          <w:trHeight w:val="300"/>
        </w:trPr>
        <w:tc>
          <w:tcPr>
            <w:tcW w:w="357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4B4B0E81" w14:textId="77777777" w:rsidR="00691F23" w:rsidRPr="00691F23" w:rsidRDefault="00691F23" w:rsidP="00691F23">
            <w:r w:rsidRPr="00691F23">
              <w:t>Jonathan Blossom, MD </w:t>
            </w:r>
          </w:p>
        </w:tc>
        <w:tc>
          <w:tcPr>
            <w:tcW w:w="197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97837E4" w14:textId="77777777" w:rsidR="00691F23" w:rsidRPr="00691F23" w:rsidRDefault="00691F23" w:rsidP="00691F23">
            <w:r w:rsidRPr="00691F23">
              <w:t>Faculty, Planner </w:t>
            </w:r>
          </w:p>
        </w:tc>
        <w:tc>
          <w:tcPr>
            <w:tcW w:w="37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04F52E" w14:textId="7E014F58" w:rsidR="00691F23" w:rsidRPr="00691F23" w:rsidRDefault="00691F23" w:rsidP="00691F23">
            <w:r w:rsidRPr="00691F23">
              <w:t>Nothing to disclose </w:t>
            </w:r>
          </w:p>
        </w:tc>
      </w:tr>
      <w:tr w:rsidR="00691F23" w:rsidRPr="00691F23" w14:paraId="4B0BA369" w14:textId="77777777" w:rsidTr="00BE4B09">
        <w:trPr>
          <w:trHeight w:val="300"/>
        </w:trPr>
        <w:tc>
          <w:tcPr>
            <w:tcW w:w="357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795A072" w14:textId="77777777" w:rsidR="00691F23" w:rsidRPr="00691F23" w:rsidRDefault="00691F23" w:rsidP="00691F23">
            <w:r w:rsidRPr="00691F23">
              <w:t>Michael T Boler, DO </w:t>
            </w:r>
          </w:p>
        </w:tc>
        <w:tc>
          <w:tcPr>
            <w:tcW w:w="197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238F58E" w14:textId="77777777" w:rsidR="00691F23" w:rsidRPr="00691F23" w:rsidRDefault="00691F23" w:rsidP="00691F23">
            <w:r w:rsidRPr="00691F23">
              <w:t>Faculty </w:t>
            </w:r>
          </w:p>
        </w:tc>
        <w:tc>
          <w:tcPr>
            <w:tcW w:w="37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4E310EA5" w14:textId="134DE62C" w:rsidR="00691F23" w:rsidRPr="00691F23" w:rsidRDefault="00BE4B09" w:rsidP="00691F23">
            <w:r>
              <w:t xml:space="preserve">Nothing to disclose </w:t>
            </w:r>
          </w:p>
        </w:tc>
      </w:tr>
      <w:tr w:rsidR="00691F23" w:rsidRPr="00691F23" w14:paraId="3FC1E09D" w14:textId="77777777" w:rsidTr="00BE4B09">
        <w:trPr>
          <w:trHeight w:val="300"/>
        </w:trPr>
        <w:tc>
          <w:tcPr>
            <w:tcW w:w="357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888DA53" w14:textId="77777777" w:rsidR="00691F23" w:rsidRPr="00691F23" w:rsidRDefault="00691F23" w:rsidP="00691F23">
            <w:r w:rsidRPr="00691F23">
              <w:t>Henry Boler, MD </w:t>
            </w:r>
          </w:p>
        </w:tc>
        <w:tc>
          <w:tcPr>
            <w:tcW w:w="197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552C5A33" w14:textId="77777777" w:rsidR="00691F23" w:rsidRPr="00691F23" w:rsidRDefault="00691F23" w:rsidP="00691F23">
            <w:r w:rsidRPr="00691F23">
              <w:t>Faculty </w:t>
            </w:r>
          </w:p>
        </w:tc>
        <w:tc>
          <w:tcPr>
            <w:tcW w:w="37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8D2B46" w14:textId="2E83DB8F" w:rsidR="00691F23" w:rsidRPr="00691F23" w:rsidRDefault="00691F23" w:rsidP="00691F23">
            <w:r w:rsidRPr="00691F23">
              <w:t>Nothing to disclose </w:t>
            </w:r>
          </w:p>
        </w:tc>
      </w:tr>
      <w:tr w:rsidR="00691F23" w:rsidRPr="00691F23" w14:paraId="1F50FE64" w14:textId="77777777" w:rsidTr="00BE4B09">
        <w:trPr>
          <w:trHeight w:val="300"/>
        </w:trPr>
        <w:tc>
          <w:tcPr>
            <w:tcW w:w="357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BD2CC1E" w14:textId="77777777" w:rsidR="00691F23" w:rsidRPr="00691F23" w:rsidRDefault="00691F23" w:rsidP="00691F23">
            <w:r w:rsidRPr="00691F23">
              <w:t>Halley Box, RN </w:t>
            </w:r>
          </w:p>
        </w:tc>
        <w:tc>
          <w:tcPr>
            <w:tcW w:w="197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0ED4FA6" w14:textId="77777777" w:rsidR="00691F23" w:rsidRPr="00691F23" w:rsidRDefault="00691F23" w:rsidP="00691F23">
            <w:r w:rsidRPr="00691F23">
              <w:t>Nurse Planner </w:t>
            </w:r>
          </w:p>
        </w:tc>
        <w:tc>
          <w:tcPr>
            <w:tcW w:w="37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15685A" w14:textId="138AD1EC" w:rsidR="00691F23" w:rsidRPr="00691F23" w:rsidRDefault="00691F23" w:rsidP="00691F23">
            <w:r w:rsidRPr="00691F23">
              <w:t>Nothing to disclose </w:t>
            </w:r>
          </w:p>
        </w:tc>
      </w:tr>
      <w:tr w:rsidR="00691F23" w:rsidRPr="00691F23" w14:paraId="26EE7DDD" w14:textId="77777777" w:rsidTr="00BE4B09">
        <w:trPr>
          <w:trHeight w:val="300"/>
        </w:trPr>
        <w:tc>
          <w:tcPr>
            <w:tcW w:w="357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13C16ED" w14:textId="77777777" w:rsidR="00691F23" w:rsidRPr="00691F23" w:rsidRDefault="00691F23" w:rsidP="00691F23">
            <w:r w:rsidRPr="00691F23">
              <w:t>Murray Estess, MD </w:t>
            </w:r>
          </w:p>
        </w:tc>
        <w:tc>
          <w:tcPr>
            <w:tcW w:w="197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9483858" w14:textId="77777777" w:rsidR="00691F23" w:rsidRPr="00691F23" w:rsidRDefault="00691F23" w:rsidP="00691F23">
            <w:r w:rsidRPr="00691F23">
              <w:t>Faculty, Planner </w:t>
            </w:r>
          </w:p>
        </w:tc>
        <w:tc>
          <w:tcPr>
            <w:tcW w:w="37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A6754A" w14:textId="4FA3FD76" w:rsidR="00691F23" w:rsidRPr="00691F23" w:rsidRDefault="00691F23" w:rsidP="00691F23">
            <w:r w:rsidRPr="00691F23">
              <w:t>Nothing to disclose </w:t>
            </w:r>
          </w:p>
        </w:tc>
      </w:tr>
      <w:tr w:rsidR="00691F23" w:rsidRPr="00691F23" w14:paraId="7628DF82" w14:textId="77777777" w:rsidTr="00BE4B09">
        <w:trPr>
          <w:trHeight w:val="300"/>
        </w:trPr>
        <w:tc>
          <w:tcPr>
            <w:tcW w:w="357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5F42EE" w14:textId="77777777" w:rsidR="00691F23" w:rsidRPr="00691F23" w:rsidRDefault="00691F23" w:rsidP="00691F23">
            <w:r w:rsidRPr="00691F23">
              <w:t>John C "Jack" Neill Jr., MD </w:t>
            </w:r>
          </w:p>
        </w:tc>
        <w:tc>
          <w:tcPr>
            <w:tcW w:w="197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F976E6B" w14:textId="77777777" w:rsidR="00691F23" w:rsidRPr="00691F23" w:rsidRDefault="00691F23" w:rsidP="00691F23">
            <w:r w:rsidRPr="00691F23">
              <w:t>Faculty </w:t>
            </w:r>
          </w:p>
        </w:tc>
        <w:tc>
          <w:tcPr>
            <w:tcW w:w="37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5F73BD0F" w14:textId="613F7095" w:rsidR="00691F23" w:rsidRPr="00691F23" w:rsidRDefault="00691F23" w:rsidP="00691F23">
            <w:r w:rsidRPr="00691F23">
              <w:t>Nothing to disclose </w:t>
            </w:r>
          </w:p>
        </w:tc>
      </w:tr>
      <w:tr w:rsidR="00691F23" w:rsidRPr="00691F23" w14:paraId="750ECD04" w14:textId="77777777" w:rsidTr="00BE4B09">
        <w:trPr>
          <w:trHeight w:val="300"/>
        </w:trPr>
        <w:tc>
          <w:tcPr>
            <w:tcW w:w="357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913701F" w14:textId="77777777" w:rsidR="00691F23" w:rsidRPr="00691F23" w:rsidRDefault="00691F23" w:rsidP="00691F23">
            <w:r w:rsidRPr="00691F23">
              <w:t>JAMILAH PERKINS, MD, MHS </w:t>
            </w:r>
          </w:p>
        </w:tc>
        <w:tc>
          <w:tcPr>
            <w:tcW w:w="197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9C10C56" w14:textId="77777777" w:rsidR="00691F23" w:rsidRPr="00691F23" w:rsidRDefault="00691F23" w:rsidP="00691F23">
            <w:r w:rsidRPr="00691F23">
              <w:t>Faculty </w:t>
            </w:r>
          </w:p>
        </w:tc>
        <w:tc>
          <w:tcPr>
            <w:tcW w:w="37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E030620" w14:textId="59CEE05D" w:rsidR="00691F23" w:rsidRPr="00691F23" w:rsidRDefault="00691F23" w:rsidP="00691F23">
            <w:r w:rsidRPr="00691F23">
              <w:t>Nothing to disclose </w:t>
            </w:r>
          </w:p>
        </w:tc>
      </w:tr>
      <w:tr w:rsidR="00691F23" w:rsidRPr="00691F23" w14:paraId="40DB7A1E" w14:textId="77777777" w:rsidTr="00BE4B09">
        <w:trPr>
          <w:trHeight w:val="300"/>
        </w:trPr>
        <w:tc>
          <w:tcPr>
            <w:tcW w:w="357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53DC1906" w14:textId="77777777" w:rsidR="00691F23" w:rsidRPr="00691F23" w:rsidRDefault="00691F23" w:rsidP="00691F23">
            <w:r w:rsidRPr="00691F23">
              <w:t>Karthik Prasad, MD </w:t>
            </w:r>
          </w:p>
        </w:tc>
        <w:tc>
          <w:tcPr>
            <w:tcW w:w="197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DB8DDB6" w14:textId="77777777" w:rsidR="00691F23" w:rsidRPr="00691F23" w:rsidRDefault="00691F23" w:rsidP="00691F23">
            <w:r w:rsidRPr="00691F23">
              <w:t>Planner </w:t>
            </w:r>
          </w:p>
        </w:tc>
        <w:tc>
          <w:tcPr>
            <w:tcW w:w="37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81E637C" w14:textId="708240A0" w:rsidR="00691F23" w:rsidRPr="00691F23" w:rsidRDefault="00691F23" w:rsidP="00691F23">
            <w:r w:rsidRPr="00691F23">
              <w:t>Nothing to disclose </w:t>
            </w:r>
          </w:p>
        </w:tc>
      </w:tr>
      <w:tr w:rsidR="00691F23" w:rsidRPr="00691F23" w14:paraId="504047EE" w14:textId="77777777" w:rsidTr="00BE4B09">
        <w:trPr>
          <w:trHeight w:val="300"/>
        </w:trPr>
        <w:tc>
          <w:tcPr>
            <w:tcW w:w="357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EE8A44B" w14:textId="77777777" w:rsidR="00691F23" w:rsidRPr="00691F23" w:rsidRDefault="00691F23" w:rsidP="00691F23">
            <w:r w:rsidRPr="00691F23">
              <w:t>Max Rash, DO </w:t>
            </w:r>
          </w:p>
        </w:tc>
        <w:tc>
          <w:tcPr>
            <w:tcW w:w="197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DF3B173" w14:textId="77777777" w:rsidR="00691F23" w:rsidRPr="00691F23" w:rsidRDefault="00691F23" w:rsidP="00691F23">
            <w:r w:rsidRPr="00691F23">
              <w:t>Faculty </w:t>
            </w:r>
          </w:p>
        </w:tc>
        <w:tc>
          <w:tcPr>
            <w:tcW w:w="37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8EB91AD" w14:textId="4FF62918" w:rsidR="00691F23" w:rsidRPr="00691F23" w:rsidRDefault="00691F23" w:rsidP="00691F23">
            <w:r w:rsidRPr="00691F23">
              <w:t>Nothing to disclose </w:t>
            </w:r>
          </w:p>
        </w:tc>
      </w:tr>
      <w:tr w:rsidR="00691F23" w:rsidRPr="00691F23" w14:paraId="429341E4" w14:textId="77777777" w:rsidTr="00BE4B09">
        <w:trPr>
          <w:trHeight w:val="300"/>
        </w:trPr>
        <w:tc>
          <w:tcPr>
            <w:tcW w:w="357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4D144423" w14:textId="77777777" w:rsidR="00691F23" w:rsidRPr="00691F23" w:rsidRDefault="00691F23" w:rsidP="00691F23">
            <w:r w:rsidRPr="00691F23">
              <w:t>Vishal Sachdev, MD </w:t>
            </w:r>
          </w:p>
        </w:tc>
        <w:tc>
          <w:tcPr>
            <w:tcW w:w="197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D86C1EB" w14:textId="77777777" w:rsidR="00691F23" w:rsidRPr="00691F23" w:rsidRDefault="00691F23" w:rsidP="00691F23">
            <w:r w:rsidRPr="00691F23">
              <w:t>Faculty </w:t>
            </w:r>
          </w:p>
        </w:tc>
        <w:tc>
          <w:tcPr>
            <w:tcW w:w="37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55CA079F" w14:textId="31935802" w:rsidR="00691F23" w:rsidRPr="00691F23" w:rsidRDefault="00691F23" w:rsidP="00691F23">
            <w:r w:rsidRPr="00691F23">
              <w:t>Nothing to disclose </w:t>
            </w:r>
          </w:p>
        </w:tc>
      </w:tr>
      <w:tr w:rsidR="00691F23" w:rsidRPr="00691F23" w14:paraId="3C73CC2E" w14:textId="77777777" w:rsidTr="00BE4B09">
        <w:trPr>
          <w:trHeight w:val="300"/>
        </w:trPr>
        <w:tc>
          <w:tcPr>
            <w:tcW w:w="357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53AD95" w14:textId="77777777" w:rsidR="00691F23" w:rsidRPr="00691F23" w:rsidRDefault="00691F23" w:rsidP="00691F23">
            <w:r w:rsidRPr="00691F23">
              <w:t>Todd Sandroni, PharmD </w:t>
            </w:r>
          </w:p>
        </w:tc>
        <w:tc>
          <w:tcPr>
            <w:tcW w:w="197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336FA3A" w14:textId="77777777" w:rsidR="00691F23" w:rsidRPr="00691F23" w:rsidRDefault="00691F23" w:rsidP="00691F23">
            <w:r w:rsidRPr="00691F23">
              <w:t>Faculty </w:t>
            </w:r>
          </w:p>
        </w:tc>
        <w:tc>
          <w:tcPr>
            <w:tcW w:w="37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F2A7FC1" w14:textId="7CA419D7" w:rsidR="00691F23" w:rsidRPr="00691F23" w:rsidRDefault="006827EE" w:rsidP="00691F23">
            <w:r>
              <w:t xml:space="preserve">Nothing to disclose </w:t>
            </w:r>
          </w:p>
        </w:tc>
      </w:tr>
      <w:tr w:rsidR="00691F23" w:rsidRPr="00691F23" w14:paraId="24EC9C35" w14:textId="77777777" w:rsidTr="00BE4B09">
        <w:trPr>
          <w:trHeight w:val="300"/>
        </w:trPr>
        <w:tc>
          <w:tcPr>
            <w:tcW w:w="357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416CDBF9" w14:textId="77777777" w:rsidR="00691F23" w:rsidRPr="00691F23" w:rsidRDefault="00691F23" w:rsidP="00691F23">
            <w:r w:rsidRPr="00691F23">
              <w:t>Joseph M Stinson, MD, RPVI, FACS </w:t>
            </w:r>
          </w:p>
        </w:tc>
        <w:tc>
          <w:tcPr>
            <w:tcW w:w="197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83FC271" w14:textId="77777777" w:rsidR="00691F23" w:rsidRPr="00691F23" w:rsidRDefault="00691F23" w:rsidP="00691F23">
            <w:r w:rsidRPr="00691F23">
              <w:t>Faculty </w:t>
            </w:r>
          </w:p>
        </w:tc>
        <w:tc>
          <w:tcPr>
            <w:tcW w:w="37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1131A82" w14:textId="3E805A7F" w:rsidR="00691F23" w:rsidRPr="00691F23" w:rsidRDefault="00691F23" w:rsidP="00691F23">
            <w:r w:rsidRPr="00691F23">
              <w:t>Nothing to disclose </w:t>
            </w:r>
          </w:p>
        </w:tc>
      </w:tr>
      <w:tr w:rsidR="00691F23" w:rsidRPr="00691F23" w14:paraId="3CF97383" w14:textId="77777777" w:rsidTr="00BE4B09">
        <w:trPr>
          <w:trHeight w:val="300"/>
        </w:trPr>
        <w:tc>
          <w:tcPr>
            <w:tcW w:w="357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43172D3" w14:textId="77777777" w:rsidR="00691F23" w:rsidRPr="00691F23" w:rsidRDefault="00691F23" w:rsidP="00691F23">
            <w:r w:rsidRPr="00691F23">
              <w:t>James E Stone Jr., MD </w:t>
            </w:r>
          </w:p>
        </w:tc>
        <w:tc>
          <w:tcPr>
            <w:tcW w:w="197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80ECCC4" w14:textId="77777777" w:rsidR="00691F23" w:rsidRPr="00691F23" w:rsidRDefault="00691F23" w:rsidP="00691F23">
            <w:r w:rsidRPr="00691F23">
              <w:t>Faculty </w:t>
            </w:r>
          </w:p>
        </w:tc>
        <w:tc>
          <w:tcPr>
            <w:tcW w:w="37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AD232F4" w14:textId="4DAC583F" w:rsidR="00691F23" w:rsidRPr="00691F23" w:rsidRDefault="00691F23" w:rsidP="00691F23">
            <w:r w:rsidRPr="00691F23">
              <w:t>Boston Scientific Corporation -</w:t>
            </w:r>
            <w:r w:rsidR="00BE4B09">
              <w:t xml:space="preserve"> Consultant</w:t>
            </w:r>
          </w:p>
        </w:tc>
      </w:tr>
      <w:tr w:rsidR="00691F23" w:rsidRPr="00691F23" w14:paraId="4341D9C2" w14:textId="77777777" w:rsidTr="00BE4B09">
        <w:trPr>
          <w:trHeight w:val="300"/>
        </w:trPr>
        <w:tc>
          <w:tcPr>
            <w:tcW w:w="357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48D13D42" w14:textId="77777777" w:rsidR="00691F23" w:rsidRPr="00691F23" w:rsidRDefault="00691F23" w:rsidP="00691F23">
            <w:r w:rsidRPr="00691F23">
              <w:t>David Talton, MD </w:t>
            </w:r>
          </w:p>
        </w:tc>
        <w:tc>
          <w:tcPr>
            <w:tcW w:w="197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E27F08F" w14:textId="77777777" w:rsidR="00691F23" w:rsidRPr="00691F23" w:rsidRDefault="00691F23" w:rsidP="00691F23">
            <w:r w:rsidRPr="00691F23">
              <w:t>Faculty </w:t>
            </w:r>
          </w:p>
        </w:tc>
        <w:tc>
          <w:tcPr>
            <w:tcW w:w="37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D4460C8" w14:textId="5D1C8AAF" w:rsidR="00691F23" w:rsidRPr="00691F23" w:rsidRDefault="00691F23" w:rsidP="00691F23">
            <w:r w:rsidRPr="00691F23">
              <w:t>Nothing to disclose </w:t>
            </w:r>
          </w:p>
        </w:tc>
      </w:tr>
      <w:tr w:rsidR="00691F23" w:rsidRPr="00691F23" w14:paraId="03AD46F1" w14:textId="77777777" w:rsidTr="00BE4B09">
        <w:trPr>
          <w:trHeight w:val="300"/>
        </w:trPr>
        <w:tc>
          <w:tcPr>
            <w:tcW w:w="357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504BC01E" w14:textId="77777777" w:rsidR="00691F23" w:rsidRPr="00691F23" w:rsidRDefault="00691F23" w:rsidP="00691F23">
            <w:r w:rsidRPr="00691F23">
              <w:t>Jaime R Ungo, MD </w:t>
            </w:r>
          </w:p>
        </w:tc>
        <w:tc>
          <w:tcPr>
            <w:tcW w:w="197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516142C" w14:textId="77777777" w:rsidR="00691F23" w:rsidRPr="00691F23" w:rsidRDefault="00691F23" w:rsidP="00691F23">
            <w:r w:rsidRPr="00691F23">
              <w:t>Faculty </w:t>
            </w:r>
          </w:p>
        </w:tc>
        <w:tc>
          <w:tcPr>
            <w:tcW w:w="37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B108439" w14:textId="2B013F88" w:rsidR="00691F23" w:rsidRPr="00691F23" w:rsidRDefault="00691F23" w:rsidP="00691F23">
            <w:r w:rsidRPr="00691F23">
              <w:t>Nothing to disclose </w:t>
            </w:r>
          </w:p>
        </w:tc>
      </w:tr>
      <w:tr w:rsidR="00691F23" w:rsidRPr="00691F23" w14:paraId="41543948" w14:textId="77777777" w:rsidTr="00BE4B09">
        <w:trPr>
          <w:trHeight w:val="300"/>
        </w:trPr>
        <w:tc>
          <w:tcPr>
            <w:tcW w:w="357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98742ED" w14:textId="77777777" w:rsidR="00691F23" w:rsidRPr="00691F23" w:rsidRDefault="00691F23" w:rsidP="00691F23">
            <w:r w:rsidRPr="00691F23">
              <w:t>Paul Volansky, DO </w:t>
            </w:r>
          </w:p>
        </w:tc>
        <w:tc>
          <w:tcPr>
            <w:tcW w:w="197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451F3A7D" w14:textId="77777777" w:rsidR="00691F23" w:rsidRPr="00691F23" w:rsidRDefault="00691F23" w:rsidP="00691F23">
            <w:r w:rsidRPr="00691F23">
              <w:t>Faculty </w:t>
            </w:r>
          </w:p>
        </w:tc>
        <w:tc>
          <w:tcPr>
            <w:tcW w:w="37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5A13B6AF" w14:textId="69EF03B8" w:rsidR="00691F23" w:rsidRPr="00691F23" w:rsidRDefault="006827EE" w:rsidP="00691F23">
            <w:r>
              <w:t xml:space="preserve">Nothing to disclose </w:t>
            </w:r>
          </w:p>
        </w:tc>
      </w:tr>
      <w:tr w:rsidR="00691F23" w:rsidRPr="00691F23" w14:paraId="602AA20E" w14:textId="77777777" w:rsidTr="00BE4B09">
        <w:trPr>
          <w:trHeight w:val="300"/>
        </w:trPr>
        <w:tc>
          <w:tcPr>
            <w:tcW w:w="3577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57265399" w14:textId="77777777" w:rsidR="00691F23" w:rsidRPr="00691F23" w:rsidRDefault="00691F23" w:rsidP="00691F23">
            <w:r w:rsidRPr="00691F23">
              <w:t>Meagan H Waldrip, MSN </w:t>
            </w:r>
          </w:p>
        </w:tc>
        <w:tc>
          <w:tcPr>
            <w:tcW w:w="197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462099E" w14:textId="77777777" w:rsidR="00691F23" w:rsidRPr="00691F23" w:rsidRDefault="00691F23" w:rsidP="00691F23">
            <w:r w:rsidRPr="00691F23">
              <w:t>Nurse Planner </w:t>
            </w:r>
          </w:p>
        </w:tc>
        <w:tc>
          <w:tcPr>
            <w:tcW w:w="370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017E7F5" w14:textId="116E9658" w:rsidR="00691F23" w:rsidRPr="00691F23" w:rsidRDefault="006827EE" w:rsidP="00691F23">
            <w:r>
              <w:t xml:space="preserve">Nothing to disclose </w:t>
            </w:r>
          </w:p>
        </w:tc>
      </w:tr>
    </w:tbl>
    <w:p w14:paraId="07547A01" w14:textId="77777777" w:rsidR="00FB37AA" w:rsidRDefault="00FB37AA"/>
    <w:p w14:paraId="76C12F2F" w14:textId="768219F1" w:rsidR="00C26706" w:rsidRDefault="001229B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A34D9" wp14:editId="33A01E79">
                <wp:simplePos x="0" y="0"/>
                <wp:positionH relativeFrom="column">
                  <wp:posOffset>-9524</wp:posOffset>
                </wp:positionH>
                <wp:positionV relativeFrom="paragraph">
                  <wp:posOffset>144145</wp:posOffset>
                </wp:positionV>
                <wp:extent cx="5981700" cy="0"/>
                <wp:effectExtent l="0" t="19050" r="19050" b="19050"/>
                <wp:wrapNone/>
                <wp:docPr id="699614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0D53A2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1.35pt" to="470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" strokecolor="#4472c4 [3204]" strokeweight="2.25pt">
                <v:stroke joinstyle="miter"/>
              </v:line>
            </w:pict>
          </mc:Fallback>
        </mc:AlternateContent>
      </w:r>
    </w:p>
    <w:p w14:paraId="0DAF5A2B" w14:textId="2A95F304" w:rsidR="00C26706" w:rsidRPr="002E6385" w:rsidRDefault="00691F23" w:rsidP="00C26706">
      <w:pPr>
        <w:rPr>
          <w:color w:val="4472C4" w:themeColor="accent1"/>
          <w:sz w:val="72"/>
          <w:szCs w:val="72"/>
        </w:rPr>
      </w:pPr>
      <w:r>
        <w:rPr>
          <w:color w:val="4472C4" w:themeColor="accent1"/>
          <w:sz w:val="72"/>
          <w:szCs w:val="72"/>
        </w:rPr>
        <w:t>3385</w:t>
      </w:r>
    </w:p>
    <w:p w14:paraId="30AB93DA" w14:textId="77777777" w:rsidR="001229BA" w:rsidRPr="00C26706" w:rsidRDefault="001229BA" w:rsidP="00C26706">
      <w:pPr>
        <w:rPr>
          <w:color w:val="4472C4" w:themeColor="accent1"/>
          <w:sz w:val="36"/>
          <w:szCs w:val="36"/>
        </w:rPr>
      </w:pPr>
    </w:p>
    <w:p w14:paraId="1B22DA06" w14:textId="35B66662" w:rsidR="00C26706" w:rsidRDefault="00C26706" w:rsidP="00C26706">
      <w:r w:rsidRPr="00C26706">
        <w:t>Credit code must be texted to 8</w:t>
      </w:r>
      <w:r w:rsidR="003968F2">
        <w:t>44</w:t>
      </w:r>
      <w:r w:rsidRPr="00C26706">
        <w:t>-</w:t>
      </w:r>
      <w:r w:rsidR="003968F2">
        <w:t>974</w:t>
      </w:r>
      <w:r w:rsidRPr="00C26706">
        <w:t>-</w:t>
      </w:r>
      <w:r w:rsidR="00495D71">
        <w:t>433</w:t>
      </w:r>
      <w:r w:rsidRPr="00C26706">
        <w:t xml:space="preserve">3 within 30 days. After texting, log in to </w:t>
      </w:r>
      <w:hyperlink r:id="rId8" w:history="1">
        <w:r w:rsidR="0016695A" w:rsidRPr="00C26706">
          <w:rPr>
            <w:rStyle w:val="Hyperlink"/>
          </w:rPr>
          <w:t>https://</w:t>
        </w:r>
        <w:r w:rsidR="0016695A" w:rsidRPr="00EE40E2">
          <w:rPr>
            <w:rStyle w:val="Hyperlink"/>
          </w:rPr>
          <w:t>nmhs</w:t>
        </w:r>
        <w:r w:rsidR="0016695A" w:rsidRPr="00C26706">
          <w:rPr>
            <w:rStyle w:val="Hyperlink"/>
          </w:rPr>
          <w:t>.cloud-cme</w:t>
        </w:r>
        <w:r w:rsidR="0016695A" w:rsidRPr="00EE40E2">
          <w:rPr>
            <w:rStyle w:val="Hyperlink"/>
          </w:rPr>
          <w:t>.com</w:t>
        </w:r>
      </w:hyperlink>
      <w:r w:rsidR="0016695A">
        <w:t xml:space="preserve"> </w:t>
      </w:r>
      <w:r w:rsidRPr="00C26706">
        <w:t>and complete the event evaluation to complete claiming credit.</w:t>
      </w:r>
    </w:p>
    <w:p w14:paraId="4A80997B" w14:textId="77777777" w:rsidR="00495D71" w:rsidRPr="00C26706" w:rsidRDefault="00495D71" w:rsidP="00C26706"/>
    <w:p w14:paraId="7020349C" w14:textId="77777777" w:rsidR="00447688" w:rsidRPr="00E82949" w:rsidRDefault="00C26706" w:rsidP="00C26706">
      <w:pPr>
        <w:rPr>
          <w:b/>
          <w:bCs/>
        </w:rPr>
      </w:pPr>
      <w:r w:rsidRPr="00C26706">
        <w:rPr>
          <w:b/>
          <w:bCs/>
        </w:rPr>
        <w:t xml:space="preserve">To get started setting up a new account: </w:t>
      </w:r>
    </w:p>
    <w:p w14:paraId="76751806" w14:textId="26DB2C8B" w:rsidR="00447688" w:rsidRPr="00E82949" w:rsidRDefault="00C26706" w:rsidP="00E82949">
      <w:pPr>
        <w:pStyle w:val="ListParagraph"/>
        <w:numPr>
          <w:ilvl w:val="0"/>
          <w:numId w:val="1"/>
        </w:numPr>
        <w:rPr>
          <w:b/>
          <w:bCs/>
        </w:rPr>
      </w:pPr>
      <w:r w:rsidRPr="00E82949">
        <w:rPr>
          <w:b/>
          <w:bCs/>
        </w:rPr>
        <w:t xml:space="preserve">For </w:t>
      </w:r>
      <w:proofErr w:type="gramStart"/>
      <w:r w:rsidRPr="00E82949">
        <w:rPr>
          <w:b/>
          <w:bCs/>
        </w:rPr>
        <w:t>Non-</w:t>
      </w:r>
      <w:r w:rsidR="00495D71" w:rsidRPr="00E82949">
        <w:rPr>
          <w:b/>
          <w:bCs/>
        </w:rPr>
        <w:t>NMHS</w:t>
      </w:r>
      <w:proofErr w:type="gramEnd"/>
      <w:r w:rsidRPr="00E82949">
        <w:rPr>
          <w:b/>
          <w:bCs/>
        </w:rPr>
        <w:t xml:space="preserve"> learners: </w:t>
      </w:r>
      <w:hyperlink r:id="rId9" w:history="1">
        <w:r w:rsidR="00DA363B" w:rsidRPr="00E82949">
          <w:rPr>
            <w:rStyle w:val="Hyperlink"/>
            <w:b/>
            <w:bCs/>
          </w:rPr>
          <w:t>https://nmhs.cloud-cme.com</w:t>
        </w:r>
      </w:hyperlink>
      <w:r w:rsidR="00DA363B" w:rsidRPr="00E82949">
        <w:rPr>
          <w:b/>
          <w:bCs/>
        </w:rPr>
        <w:t xml:space="preserve"> </w:t>
      </w:r>
      <w:r w:rsidRPr="00E82949">
        <w:rPr>
          <w:b/>
          <w:bCs/>
        </w:rPr>
        <w:t xml:space="preserve">and </w:t>
      </w:r>
      <w:r w:rsidR="00354E65" w:rsidRPr="00E82949">
        <w:rPr>
          <w:b/>
          <w:bCs/>
        </w:rPr>
        <w:t xml:space="preserve">on righthand side of screen, </w:t>
      </w:r>
      <w:r w:rsidRPr="00E82949">
        <w:rPr>
          <w:b/>
          <w:bCs/>
        </w:rPr>
        <w:t xml:space="preserve">select </w:t>
      </w:r>
      <w:r w:rsidR="008E754C" w:rsidRPr="00E82949">
        <w:rPr>
          <w:b/>
          <w:bCs/>
        </w:rPr>
        <w:t>“</w:t>
      </w:r>
      <w:r w:rsidRPr="00E82949">
        <w:rPr>
          <w:b/>
          <w:bCs/>
        </w:rPr>
        <w:t xml:space="preserve">Sign </w:t>
      </w:r>
      <w:r w:rsidR="008E754C" w:rsidRPr="00E82949">
        <w:rPr>
          <w:b/>
          <w:bCs/>
        </w:rPr>
        <w:t>i</w:t>
      </w:r>
      <w:r w:rsidRPr="00E82949">
        <w:rPr>
          <w:b/>
          <w:bCs/>
        </w:rPr>
        <w:t>n</w:t>
      </w:r>
      <w:r w:rsidR="00900700" w:rsidRPr="00E82949">
        <w:rPr>
          <w:b/>
          <w:bCs/>
        </w:rPr>
        <w:t xml:space="preserve"> with your Email and Password”</w:t>
      </w:r>
      <w:r w:rsidRPr="00E82949">
        <w:rPr>
          <w:b/>
          <w:bCs/>
        </w:rPr>
        <w:t xml:space="preserve"> &gt; </w:t>
      </w:r>
      <w:r w:rsidR="00D34E1D" w:rsidRPr="00E82949">
        <w:rPr>
          <w:b/>
          <w:bCs/>
        </w:rPr>
        <w:t>“Create New Account.”</w:t>
      </w:r>
      <w:r w:rsidRPr="00E82949">
        <w:rPr>
          <w:b/>
          <w:bCs/>
        </w:rPr>
        <w:t xml:space="preserve"> </w:t>
      </w:r>
    </w:p>
    <w:p w14:paraId="2312C6B6" w14:textId="18AD9A18" w:rsidR="00C26706" w:rsidRPr="00E82949" w:rsidRDefault="00C26706" w:rsidP="00E82949">
      <w:pPr>
        <w:pStyle w:val="ListParagraph"/>
        <w:numPr>
          <w:ilvl w:val="0"/>
          <w:numId w:val="1"/>
        </w:numPr>
        <w:rPr>
          <w:b/>
          <w:bCs/>
        </w:rPr>
      </w:pPr>
      <w:r w:rsidRPr="00E82949">
        <w:rPr>
          <w:b/>
          <w:bCs/>
        </w:rPr>
        <w:t xml:space="preserve">For </w:t>
      </w:r>
      <w:r w:rsidR="00495D71" w:rsidRPr="00E82949">
        <w:rPr>
          <w:b/>
          <w:bCs/>
        </w:rPr>
        <w:t>NMHS</w:t>
      </w:r>
      <w:r w:rsidRPr="00E82949">
        <w:rPr>
          <w:b/>
          <w:bCs/>
        </w:rPr>
        <w:t xml:space="preserve"> learners: </w:t>
      </w:r>
      <w:hyperlink r:id="rId10" w:history="1">
        <w:r w:rsidR="00DA363B" w:rsidRPr="00E82949">
          <w:rPr>
            <w:rStyle w:val="Hyperlink"/>
            <w:b/>
            <w:bCs/>
          </w:rPr>
          <w:t>https://nmhs.cloud-cme.com</w:t>
        </w:r>
      </w:hyperlink>
      <w:r w:rsidR="00DA363B" w:rsidRPr="00E82949">
        <w:rPr>
          <w:b/>
          <w:bCs/>
        </w:rPr>
        <w:t xml:space="preserve"> </w:t>
      </w:r>
      <w:r w:rsidRPr="00E82949">
        <w:rPr>
          <w:b/>
          <w:bCs/>
        </w:rPr>
        <w:t xml:space="preserve">and </w:t>
      </w:r>
      <w:r w:rsidR="00354E65" w:rsidRPr="00E82949">
        <w:rPr>
          <w:b/>
          <w:bCs/>
        </w:rPr>
        <w:t xml:space="preserve">on lefthand side of screen, </w:t>
      </w:r>
      <w:r w:rsidRPr="00E82949">
        <w:rPr>
          <w:b/>
          <w:bCs/>
        </w:rPr>
        <w:t xml:space="preserve">select </w:t>
      </w:r>
      <w:r w:rsidR="00E359FA" w:rsidRPr="00E82949">
        <w:rPr>
          <w:b/>
          <w:bCs/>
        </w:rPr>
        <w:t>“</w:t>
      </w:r>
      <w:r w:rsidRPr="00E82949">
        <w:rPr>
          <w:b/>
          <w:bCs/>
        </w:rPr>
        <w:t xml:space="preserve">Sign </w:t>
      </w:r>
      <w:r w:rsidR="00E359FA" w:rsidRPr="00E82949">
        <w:rPr>
          <w:b/>
          <w:bCs/>
        </w:rPr>
        <w:t>i</w:t>
      </w:r>
      <w:r w:rsidRPr="00E82949">
        <w:rPr>
          <w:b/>
          <w:bCs/>
        </w:rPr>
        <w:t>n</w:t>
      </w:r>
      <w:r w:rsidR="00E359FA" w:rsidRPr="00E82949">
        <w:rPr>
          <w:b/>
          <w:bCs/>
        </w:rPr>
        <w:t xml:space="preserve"> with your </w:t>
      </w:r>
      <w:r w:rsidR="00495D71" w:rsidRPr="00E82949">
        <w:rPr>
          <w:b/>
          <w:bCs/>
        </w:rPr>
        <w:t>NMHS</w:t>
      </w:r>
      <w:r w:rsidR="00E359FA" w:rsidRPr="00E82949">
        <w:rPr>
          <w:b/>
          <w:bCs/>
        </w:rPr>
        <w:t xml:space="preserve"> </w:t>
      </w:r>
      <w:proofErr w:type="gramStart"/>
      <w:r w:rsidR="00E359FA" w:rsidRPr="00E82949">
        <w:rPr>
          <w:b/>
          <w:bCs/>
        </w:rPr>
        <w:t>User Name</w:t>
      </w:r>
      <w:proofErr w:type="gramEnd"/>
      <w:r w:rsidR="00E359FA" w:rsidRPr="00E82949">
        <w:rPr>
          <w:b/>
          <w:bCs/>
        </w:rPr>
        <w:t xml:space="preserve"> &amp; Password” &gt;</w:t>
      </w:r>
      <w:r w:rsidRPr="00E82949">
        <w:rPr>
          <w:b/>
          <w:bCs/>
        </w:rPr>
        <w:t xml:space="preserve"> </w:t>
      </w:r>
      <w:r w:rsidR="00266A7D" w:rsidRPr="00E82949">
        <w:rPr>
          <w:b/>
          <w:bCs/>
        </w:rPr>
        <w:t>Sign in with your NMHS email credentials.</w:t>
      </w:r>
    </w:p>
    <w:p w14:paraId="2AECCFB7" w14:textId="77777777" w:rsidR="00266A7D" w:rsidRPr="00E82949" w:rsidRDefault="00266A7D" w:rsidP="00C26706">
      <w:pPr>
        <w:rPr>
          <w:b/>
          <w:bCs/>
        </w:rPr>
      </w:pPr>
    </w:p>
    <w:p w14:paraId="225E063E" w14:textId="031A81A9" w:rsidR="00C26706" w:rsidRPr="00C26706" w:rsidRDefault="00C26706" w:rsidP="00C26706">
      <w:pPr>
        <w:rPr>
          <w:b/>
          <w:bCs/>
        </w:rPr>
      </w:pPr>
      <w:r w:rsidRPr="00C26706">
        <w:rPr>
          <w:b/>
          <w:bCs/>
        </w:rPr>
        <w:t xml:space="preserve">Texting for the first time? Pair your mobile phone to your </w:t>
      </w:r>
      <w:proofErr w:type="spellStart"/>
      <w:r w:rsidRPr="00C26706">
        <w:rPr>
          <w:b/>
          <w:bCs/>
        </w:rPr>
        <w:t>CloudCME</w:t>
      </w:r>
      <w:proofErr w:type="spellEnd"/>
      <w:r w:rsidRPr="00C26706">
        <w:rPr>
          <w:b/>
          <w:bCs/>
        </w:rPr>
        <w:t xml:space="preserve"> account.</w:t>
      </w:r>
    </w:p>
    <w:p w14:paraId="0C222F00" w14:textId="48E3D518" w:rsidR="00C26706" w:rsidRPr="00E82949" w:rsidRDefault="00C26706" w:rsidP="00E82949">
      <w:pPr>
        <w:pStyle w:val="ListParagraph"/>
        <w:numPr>
          <w:ilvl w:val="0"/>
          <w:numId w:val="2"/>
        </w:numPr>
        <w:rPr>
          <w:b/>
          <w:bCs/>
        </w:rPr>
      </w:pPr>
      <w:r w:rsidRPr="00E82949">
        <w:rPr>
          <w:b/>
          <w:bCs/>
        </w:rPr>
        <w:t xml:space="preserve">Text your email address as entered in your </w:t>
      </w:r>
      <w:proofErr w:type="spellStart"/>
      <w:r w:rsidRPr="00E82949">
        <w:rPr>
          <w:b/>
          <w:bCs/>
        </w:rPr>
        <w:t>CloudCME</w:t>
      </w:r>
      <w:proofErr w:type="spellEnd"/>
      <w:r w:rsidRPr="00E82949">
        <w:rPr>
          <w:b/>
          <w:bCs/>
        </w:rPr>
        <w:t xml:space="preserve"> profile to 8</w:t>
      </w:r>
      <w:r w:rsidR="00266A7D" w:rsidRPr="00E82949">
        <w:rPr>
          <w:b/>
          <w:bCs/>
        </w:rPr>
        <w:t>44</w:t>
      </w:r>
      <w:r w:rsidRPr="00E82949">
        <w:rPr>
          <w:b/>
          <w:bCs/>
        </w:rPr>
        <w:t>-</w:t>
      </w:r>
      <w:r w:rsidR="00266A7D" w:rsidRPr="00E82949">
        <w:rPr>
          <w:b/>
          <w:bCs/>
        </w:rPr>
        <w:t>974</w:t>
      </w:r>
      <w:r w:rsidRPr="00E82949">
        <w:rPr>
          <w:b/>
          <w:bCs/>
        </w:rPr>
        <w:t>-</w:t>
      </w:r>
      <w:r w:rsidR="00266A7D" w:rsidRPr="00E82949">
        <w:rPr>
          <w:b/>
          <w:bCs/>
        </w:rPr>
        <w:t>433</w:t>
      </w:r>
      <w:r w:rsidRPr="00E82949">
        <w:rPr>
          <w:b/>
          <w:bCs/>
        </w:rPr>
        <w:t>3.</w:t>
      </w:r>
    </w:p>
    <w:p w14:paraId="1671C880" w14:textId="3999E8A0" w:rsidR="00C26706" w:rsidRPr="00E82949" w:rsidRDefault="00C26706" w:rsidP="00E82949">
      <w:pPr>
        <w:pStyle w:val="ListParagraph"/>
        <w:numPr>
          <w:ilvl w:val="0"/>
          <w:numId w:val="2"/>
        </w:numPr>
        <w:rPr>
          <w:b/>
          <w:bCs/>
        </w:rPr>
      </w:pPr>
      <w:r w:rsidRPr="00E82949">
        <w:rPr>
          <w:b/>
          <w:bCs/>
        </w:rPr>
        <w:t>Text the provided code above to 8</w:t>
      </w:r>
      <w:r w:rsidR="00266A7D" w:rsidRPr="00E82949">
        <w:rPr>
          <w:b/>
          <w:bCs/>
        </w:rPr>
        <w:t>44</w:t>
      </w:r>
      <w:r w:rsidRPr="00E82949">
        <w:rPr>
          <w:b/>
          <w:bCs/>
        </w:rPr>
        <w:t>-</w:t>
      </w:r>
      <w:r w:rsidR="00266A7D" w:rsidRPr="00E82949">
        <w:rPr>
          <w:b/>
          <w:bCs/>
        </w:rPr>
        <w:t>974</w:t>
      </w:r>
      <w:r w:rsidRPr="00E82949">
        <w:rPr>
          <w:b/>
          <w:bCs/>
        </w:rPr>
        <w:t>-</w:t>
      </w:r>
      <w:r w:rsidR="00266A7D" w:rsidRPr="00E82949">
        <w:rPr>
          <w:b/>
          <w:bCs/>
        </w:rPr>
        <w:t>433</w:t>
      </w:r>
      <w:r w:rsidRPr="00E82949">
        <w:rPr>
          <w:b/>
          <w:bCs/>
        </w:rPr>
        <w:t>3 to claim credit.</w:t>
      </w:r>
    </w:p>
    <w:p w14:paraId="32ECAC1B" w14:textId="77777777" w:rsidR="00266A7D" w:rsidRDefault="00266A7D" w:rsidP="00C26706"/>
    <w:p w14:paraId="6D6D860C" w14:textId="77777777" w:rsidR="00E82949" w:rsidRDefault="00E82949" w:rsidP="00C26706"/>
    <w:p w14:paraId="2625A481" w14:textId="29801D31" w:rsidR="00C26706" w:rsidRPr="00C26706" w:rsidRDefault="00C26706" w:rsidP="00266A7D">
      <w:pPr>
        <w:jc w:val="center"/>
      </w:pPr>
      <w:r w:rsidRPr="00C26706">
        <w:t>If you need assistance claiming credit, please contact</w:t>
      </w:r>
    </w:p>
    <w:p w14:paraId="0D249FB7" w14:textId="10BF4A6B" w:rsidR="00C26706" w:rsidRPr="00C26706" w:rsidRDefault="00266A7D" w:rsidP="00266A7D">
      <w:pPr>
        <w:jc w:val="center"/>
      </w:pPr>
      <w:r>
        <w:t>Haylie Hudson or Jennifer McDonald</w:t>
      </w:r>
    </w:p>
    <w:p w14:paraId="1DA17989" w14:textId="77777777" w:rsidR="00BD357A" w:rsidRDefault="00266A7D" w:rsidP="00266A7D">
      <w:pPr>
        <w:jc w:val="center"/>
      </w:pPr>
      <w:r>
        <w:t>hshudson</w:t>
      </w:r>
      <w:r w:rsidR="00C26706" w:rsidRPr="00C26706">
        <w:t>@</w:t>
      </w:r>
      <w:r w:rsidR="00BD357A">
        <w:t>nmhs.net</w:t>
      </w:r>
      <w:r w:rsidR="00C26706" w:rsidRPr="00C26706">
        <w:t xml:space="preserve">, </w:t>
      </w:r>
      <w:r w:rsidR="00BD357A">
        <w:t>Jennifer.mcdonald@nmhs.net</w:t>
      </w:r>
      <w:r w:rsidR="00C26706" w:rsidRPr="00C26706">
        <w:t xml:space="preserve"> </w:t>
      </w:r>
    </w:p>
    <w:p w14:paraId="510FE175" w14:textId="4143889E" w:rsidR="00C26706" w:rsidRPr="00C26706" w:rsidRDefault="00C26706" w:rsidP="00266A7D">
      <w:pPr>
        <w:jc w:val="center"/>
      </w:pPr>
      <w:r w:rsidRPr="00C26706">
        <w:t xml:space="preserve">or visit </w:t>
      </w:r>
      <w:hyperlink r:id="rId11" w:history="1">
        <w:r w:rsidR="00DA363B" w:rsidRPr="00C26706">
          <w:rPr>
            <w:rStyle w:val="Hyperlink"/>
          </w:rPr>
          <w:t>https://</w:t>
        </w:r>
        <w:r w:rsidR="00DA363B" w:rsidRPr="00EE40E2">
          <w:rPr>
            <w:rStyle w:val="Hyperlink"/>
          </w:rPr>
          <w:t>nmhs</w:t>
        </w:r>
        <w:r w:rsidR="00DA363B" w:rsidRPr="00C26706">
          <w:rPr>
            <w:rStyle w:val="Hyperlink"/>
          </w:rPr>
          <w:t>.cloud-cme.com/about/</w:t>
        </w:r>
        <w:r w:rsidR="00DA363B" w:rsidRPr="00EE40E2">
          <w:rPr>
            <w:rStyle w:val="Hyperlink"/>
          </w:rPr>
          <w:t>help</w:t>
        </w:r>
      </w:hyperlink>
      <w:r w:rsidR="00DA363B">
        <w:t xml:space="preserve"> </w:t>
      </w:r>
    </w:p>
    <w:p w14:paraId="6A9CA2F0" w14:textId="77777777" w:rsidR="00C26706" w:rsidRDefault="00C26706" w:rsidP="00266A7D">
      <w:pPr>
        <w:jc w:val="center"/>
      </w:pPr>
    </w:p>
    <w:sectPr w:rsidR="00C26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5264"/>
    <w:multiLevelType w:val="hybridMultilevel"/>
    <w:tmpl w:val="2744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60F8F"/>
    <w:multiLevelType w:val="hybridMultilevel"/>
    <w:tmpl w:val="22A44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A51A9"/>
    <w:multiLevelType w:val="hybridMultilevel"/>
    <w:tmpl w:val="AFEEF0BE"/>
    <w:lvl w:ilvl="0" w:tplc="BF9654A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721230">
    <w:abstractNumId w:val="0"/>
  </w:num>
  <w:num w:numId="2" w16cid:durableId="189077806">
    <w:abstractNumId w:val="1"/>
  </w:num>
  <w:num w:numId="3" w16cid:durableId="605234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8F3BE95"/>
    <w:rsid w:val="00004305"/>
    <w:rsid w:val="001229BA"/>
    <w:rsid w:val="0016695A"/>
    <w:rsid w:val="00166B3D"/>
    <w:rsid w:val="00266A7D"/>
    <w:rsid w:val="002E6385"/>
    <w:rsid w:val="00354E65"/>
    <w:rsid w:val="003968F2"/>
    <w:rsid w:val="00447688"/>
    <w:rsid w:val="004879E0"/>
    <w:rsid w:val="00495D71"/>
    <w:rsid w:val="00540221"/>
    <w:rsid w:val="005E702D"/>
    <w:rsid w:val="006466CF"/>
    <w:rsid w:val="006630DC"/>
    <w:rsid w:val="006827EE"/>
    <w:rsid w:val="00691F23"/>
    <w:rsid w:val="006F3789"/>
    <w:rsid w:val="0070553C"/>
    <w:rsid w:val="00720A9C"/>
    <w:rsid w:val="00722C80"/>
    <w:rsid w:val="00737F01"/>
    <w:rsid w:val="00824924"/>
    <w:rsid w:val="008E754C"/>
    <w:rsid w:val="00900700"/>
    <w:rsid w:val="00A12DDB"/>
    <w:rsid w:val="00BA0806"/>
    <w:rsid w:val="00BD357A"/>
    <w:rsid w:val="00BE4B09"/>
    <w:rsid w:val="00C26706"/>
    <w:rsid w:val="00C45442"/>
    <w:rsid w:val="00D14296"/>
    <w:rsid w:val="00D32554"/>
    <w:rsid w:val="00D34E1D"/>
    <w:rsid w:val="00DA363B"/>
    <w:rsid w:val="00DB199A"/>
    <w:rsid w:val="00E359FA"/>
    <w:rsid w:val="00E82949"/>
    <w:rsid w:val="00EC5E1F"/>
    <w:rsid w:val="00FB37AA"/>
    <w:rsid w:val="00FB6B10"/>
    <w:rsid w:val="00FC042B"/>
    <w:rsid w:val="00FC0837"/>
    <w:rsid w:val="00FD1758"/>
    <w:rsid w:val="08F3BE95"/>
    <w:rsid w:val="0A071D9D"/>
    <w:rsid w:val="15B8A04F"/>
    <w:rsid w:val="2050A38E"/>
    <w:rsid w:val="24D9D159"/>
    <w:rsid w:val="28CB89C5"/>
    <w:rsid w:val="30DD6762"/>
    <w:rsid w:val="33010973"/>
    <w:rsid w:val="3B29D02F"/>
    <w:rsid w:val="59A9B6EF"/>
    <w:rsid w:val="5B2ABEDA"/>
    <w:rsid w:val="5B31449F"/>
    <w:rsid w:val="5BE1FB5D"/>
    <w:rsid w:val="603E4069"/>
    <w:rsid w:val="64623F2C"/>
    <w:rsid w:val="68D3DB61"/>
    <w:rsid w:val="76D09493"/>
    <w:rsid w:val="7BB9FE71"/>
    <w:rsid w:val="7C0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910B"/>
  <w15:docId w15:val="{43125AD7-EDE2-409C-8EC2-2ADCA5E6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79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4879E0"/>
    <w:rPr>
      <w:i/>
      <w:iCs/>
    </w:rPr>
  </w:style>
  <w:style w:type="character" w:styleId="Hyperlink">
    <w:name w:val="Hyperlink"/>
    <w:basedOn w:val="DefaultParagraphFont"/>
    <w:uiPriority w:val="99"/>
    <w:unhideWhenUsed/>
    <w:rsid w:val="001669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669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363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82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hs.cloud-cme.com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mhs.cloud-cme.com/about/help" TargetMode="External"/><Relationship Id="rId5" Type="http://schemas.openxmlformats.org/officeDocument/2006/relationships/styles" Target="styles.xml"/><Relationship Id="rId10" Type="http://schemas.openxmlformats.org/officeDocument/2006/relationships/hyperlink" Target="https://nmhs.cloud-cme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nmhs.cloud-c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07067-506d-49ca-967f-db4c382dd89d">
      <Terms xmlns="http://schemas.microsoft.com/office/infopath/2007/PartnerControls"/>
    </lcf76f155ced4ddcb4097134ff3c332f>
    <TaxCatchAll xmlns="9714c9fd-8c06-4ed0-a96d-14328f3f86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53A7257345A4985B43BB89C07E754" ma:contentTypeVersion="19" ma:contentTypeDescription="Create a new document." ma:contentTypeScope="" ma:versionID="be501bc874d95e1f296e2ee0b45d6421">
  <xsd:schema xmlns:xsd="http://www.w3.org/2001/XMLSchema" xmlns:xs="http://www.w3.org/2001/XMLSchema" xmlns:p="http://schemas.microsoft.com/office/2006/metadata/properties" xmlns:ns2="6c907067-506d-49ca-967f-db4c382dd89d" xmlns:ns3="9714c9fd-8c06-4ed0-a96d-14328f3f86db" targetNamespace="http://schemas.microsoft.com/office/2006/metadata/properties" ma:root="true" ma:fieldsID="4216e9b90d2d55b62f13ca55c57bcf52" ns2:_="" ns3:_="">
    <xsd:import namespace="6c907067-506d-49ca-967f-db4c382dd89d"/>
    <xsd:import namespace="9714c9fd-8c06-4ed0-a96d-14328f3f8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07067-506d-49ca-967f-db4c382dd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199956-222a-4234-88c1-109e04f37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4c9fd-8c06-4ed0-a96d-14328f3f8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1071fe-8cf5-46dd-9dea-7f8ce31aad8c}" ma:internalName="TaxCatchAll" ma:showField="CatchAllData" ma:web="9714c9fd-8c06-4ed0-a96d-14328f3f8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C163A-F7FB-462B-B595-6D11B63AA7A6}">
  <ds:schemaRefs>
    <ds:schemaRef ds:uri="http://schemas.microsoft.com/office/2006/metadata/properties"/>
    <ds:schemaRef ds:uri="http://schemas.microsoft.com/office/infopath/2007/PartnerControls"/>
    <ds:schemaRef ds:uri="82d993e4-85cc-4a9f-a39c-2b9a5b16c3ff"/>
    <ds:schemaRef ds:uri="6c907067-506d-49ca-967f-db4c382dd89d"/>
    <ds:schemaRef ds:uri="9714c9fd-8c06-4ed0-a96d-14328f3f86db"/>
  </ds:schemaRefs>
</ds:datastoreItem>
</file>

<file path=customXml/itemProps2.xml><?xml version="1.0" encoding="utf-8"?>
<ds:datastoreItem xmlns:ds="http://schemas.openxmlformats.org/officeDocument/2006/customXml" ds:itemID="{BF0D1D95-55A6-47F1-A71B-AAFFA9EA1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2EE7C5-0E61-407D-9587-48FB8FCBE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07067-506d-49ca-967f-db4c382dd89d"/>
    <ds:schemaRef ds:uri="9714c9fd-8c06-4ed0-a96d-14328f3f8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Tyler Browne</dc:creator>
  <cp:lastModifiedBy>Mcdonald, Jennifer</cp:lastModifiedBy>
  <cp:revision>4</cp:revision>
  <dcterms:created xsi:type="dcterms:W3CDTF">2026-03-30T15:44:00Z</dcterms:created>
  <dcterms:modified xsi:type="dcterms:W3CDTF">2026-03-30T16:24:00Z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0x01010046753A7257345A4985B43BB89C07E754</vt:lpwstr>
  </property>
  <property fmtid="{D5CDD505-2E9C-101B-9397-08002B2CF9AE}" pid="3" name="Order">
    <vt:r8>17100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